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97" w:rsidRPr="00137697" w:rsidRDefault="00137697" w:rsidP="00137697">
      <w:pPr>
        <w:spacing w:after="200" w:line="276" w:lineRule="auto"/>
        <w:jc w:val="center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EXPLORER LA FRISE CHRONOLOGIQUE : JEU DE RAPIDITE </w:t>
      </w: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>(CORRIGE)</w:t>
      </w:r>
    </w:p>
    <w:p w:rsidR="00137697" w:rsidRPr="00137697" w:rsidRDefault="00137697" w:rsidP="00137697">
      <w:pPr>
        <w:spacing w:after="20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 binôme, répondez le plus rapidement possible aux questions suivantes : 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Qu’est-ce que représente cette frise ? </w:t>
      </w:r>
    </w:p>
    <w:p w:rsidR="00137697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 xml:space="preserve">Le cycle de vie d’un </w:t>
      </w:r>
      <w:proofErr w:type="spellStart"/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>Career</w:t>
      </w:r>
      <w:proofErr w:type="spellEnd"/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 xml:space="preserve"> Center / La 1</w:t>
      </w: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  <w:vertAlign w:val="superscript"/>
        </w:rPr>
        <w:t>ère</w:t>
      </w: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 xml:space="preserve"> année du cycle de vie d’un </w:t>
      </w:r>
      <w:proofErr w:type="spellStart"/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>Career</w:t>
      </w:r>
      <w:proofErr w:type="spellEnd"/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 xml:space="preserve"> Center.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>Citez les</w:t>
      </w: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4</w:t>
      </w: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principaux éléments qui compose la frise ? </w:t>
      </w:r>
    </w:p>
    <w:p w:rsidR="00137697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 xml:space="preserve">Des phases, des étapes, des activités, des durées. 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>Combien y’a-t-il de phase</w:t>
      </w: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sur la frise chronologique </w:t>
      </w: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? </w:t>
      </w:r>
    </w:p>
    <w:p w:rsidR="00137697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 xml:space="preserve">3 phases. 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quoi correspondent les couleurs ? </w:t>
      </w:r>
    </w:p>
    <w:p w:rsidR="00137697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>Chaque couleur co</w:t>
      </w:r>
      <w:bookmarkStart w:id="0" w:name="_GoBack"/>
      <w:bookmarkEnd w:id="0"/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>rrespond à une phase 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Citez les phases du cycle de vie d’un </w:t>
      </w:r>
      <w:proofErr w:type="spellStart"/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>Career</w:t>
      </w:r>
      <w:proofErr w:type="spellEnd"/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Center </w:t>
      </w:r>
    </w:p>
    <w:p w:rsidR="00137697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>La phase de préparation, la phase de lancement, la phase de développement.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Quelle est la couleur de la phase de développement ? </w:t>
      </w:r>
    </w:p>
    <w:p w:rsidR="00137697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>Orange.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Nous sommes en formation initiale. Dans quelle phase du cycle de vie d’un </w:t>
      </w:r>
      <w:proofErr w:type="spellStart"/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>Career</w:t>
      </w:r>
      <w:proofErr w:type="spellEnd"/>
      <w:r w:rsidRPr="001376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Center nous trouvons-nous ? A quelle étape ? </w:t>
      </w:r>
    </w:p>
    <w:p w:rsidR="00137697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 xml:space="preserve">En phase de préparation, étape mise en place de l’équipe. 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137697">
        <w:rPr>
          <w:rFonts w:ascii="Calibri" w:eastAsia="Calibri" w:hAnsi="Calibri" w:cs="Calibri"/>
          <w:color w:val="000000"/>
          <w:sz w:val="20"/>
          <w:szCs w:val="20"/>
        </w:rPr>
        <w:t xml:space="preserve">Quelles activités/services un </w:t>
      </w:r>
      <w:proofErr w:type="spellStart"/>
      <w:r w:rsidRPr="00137697">
        <w:rPr>
          <w:rFonts w:ascii="Calibri" w:eastAsia="Calibri" w:hAnsi="Calibri" w:cs="Calibri"/>
          <w:color w:val="000000"/>
          <w:sz w:val="20"/>
          <w:szCs w:val="20"/>
        </w:rPr>
        <w:t>Career</w:t>
      </w:r>
      <w:proofErr w:type="spellEnd"/>
      <w:r w:rsidRPr="0013769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137697">
        <w:rPr>
          <w:rFonts w:ascii="Calibri" w:eastAsia="Calibri" w:hAnsi="Calibri" w:cs="Calibri"/>
          <w:color w:val="000000"/>
          <w:sz w:val="20"/>
          <w:szCs w:val="20"/>
        </w:rPr>
        <w:t>doit il</w:t>
      </w:r>
      <w:proofErr w:type="spellEnd"/>
      <w:r w:rsidRPr="00137697">
        <w:rPr>
          <w:rFonts w:ascii="Calibri" w:eastAsia="Calibri" w:hAnsi="Calibri" w:cs="Calibri"/>
          <w:color w:val="000000"/>
          <w:sz w:val="20"/>
          <w:szCs w:val="20"/>
        </w:rPr>
        <w:t xml:space="preserve"> être en mesure d’organiser dès la phase de lancement ? </w:t>
      </w:r>
    </w:p>
    <w:p w:rsidR="00137697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 xml:space="preserve">Accueil des jeunes, entretiens individuels, ateliers, interventions de Guest Speakers. 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137697">
        <w:rPr>
          <w:rFonts w:ascii="Calibri" w:eastAsia="Calibri" w:hAnsi="Calibri" w:cs="Calibri"/>
          <w:color w:val="000000"/>
          <w:sz w:val="20"/>
          <w:szCs w:val="20"/>
        </w:rPr>
        <w:t xml:space="preserve">Situez dans la phase et l’étape de l’activité : organisation d’ateliers débat et de conférence </w:t>
      </w:r>
    </w:p>
    <w:p w:rsidR="00137697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Calibri"/>
          <w:b/>
          <w:color w:val="70AD47" w:themeColor="accent6"/>
          <w:sz w:val="20"/>
          <w:szCs w:val="20"/>
        </w:rPr>
      </w:pPr>
      <w:r w:rsidRPr="00137697">
        <w:rPr>
          <w:rFonts w:ascii="Calibri" w:eastAsia="Calibri" w:hAnsi="Calibri" w:cs="Calibri"/>
          <w:b/>
          <w:color w:val="70AD47" w:themeColor="accent6"/>
          <w:sz w:val="20"/>
          <w:szCs w:val="20"/>
        </w:rPr>
        <w:t xml:space="preserve">Phase développement, étape développement d’activités complémentaires. </w:t>
      </w:r>
    </w:p>
    <w:p w:rsidR="00137697" w:rsidRPr="00137697" w:rsidRDefault="00137697" w:rsidP="0013769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137697">
        <w:rPr>
          <w:rFonts w:ascii="Calibri" w:eastAsia="Calibri" w:hAnsi="Calibri" w:cs="Calibri"/>
          <w:color w:val="000000"/>
          <w:sz w:val="20"/>
          <w:szCs w:val="20"/>
        </w:rPr>
        <w:t xml:space="preserve">Ouvrez l’enveloppe. Remettez en ordre le cycle de vie d’un </w:t>
      </w:r>
      <w:proofErr w:type="spellStart"/>
      <w:r w:rsidRPr="00137697">
        <w:rPr>
          <w:rFonts w:ascii="Calibri" w:eastAsia="Calibri" w:hAnsi="Calibri" w:cs="Calibri"/>
          <w:color w:val="000000"/>
          <w:sz w:val="20"/>
          <w:szCs w:val="20"/>
        </w:rPr>
        <w:t>Career</w:t>
      </w:r>
      <w:proofErr w:type="spellEnd"/>
      <w:r w:rsidRPr="00137697">
        <w:rPr>
          <w:rFonts w:ascii="Calibri" w:eastAsia="Calibri" w:hAnsi="Calibri" w:cs="Calibri"/>
          <w:color w:val="000000"/>
          <w:sz w:val="20"/>
          <w:szCs w:val="20"/>
        </w:rPr>
        <w:t xml:space="preserve"> Center</w:t>
      </w:r>
      <w:r w:rsidRPr="00137697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 w:rsidRPr="0013769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4400E5" w:rsidRPr="00137697" w:rsidRDefault="00137697" w:rsidP="0013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AD47" w:themeColor="accent6"/>
          <w:sz w:val="20"/>
          <w:szCs w:val="20"/>
        </w:rPr>
      </w:pPr>
      <w:r w:rsidRPr="00137697">
        <w:rPr>
          <w:b/>
          <w:color w:val="70AD47" w:themeColor="accent6"/>
          <w:sz w:val="20"/>
          <w:szCs w:val="20"/>
        </w:rPr>
        <w:t xml:space="preserve">Voir affiche « La frise chronologique ». </w:t>
      </w:r>
    </w:p>
    <w:sectPr w:rsidR="004400E5" w:rsidRPr="00137697" w:rsidSect="003B7D9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9A" w:rsidRDefault="00E3647D">
    <w:pPr>
      <w:pStyle w:val="En-tte"/>
    </w:pPr>
    <w:r>
      <w:rPr>
        <w:noProof/>
        <w:lang w:eastAsia="fr-FR"/>
      </w:rPr>
      <w:drawing>
        <wp:inline distT="0" distB="0" distL="0" distR="0" wp14:anchorId="78AA7D9B" wp14:editId="3FA18FBB">
          <wp:extent cx="5760720" cy="491490"/>
          <wp:effectExtent l="0" t="0" r="0" b="3810"/>
          <wp:docPr id="16" name="Imag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7D9A" w:rsidRDefault="00E364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E6813"/>
    <w:multiLevelType w:val="hybridMultilevel"/>
    <w:tmpl w:val="4B7091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97"/>
    <w:rsid w:val="00137697"/>
    <w:rsid w:val="0087603F"/>
    <w:rsid w:val="0092737E"/>
    <w:rsid w:val="00E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7985"/>
  <w15:chartTrackingRefBased/>
  <w15:docId w15:val="{8CA36205-79AF-4499-9A5B-65BEA8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76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137697"/>
    <w:rPr>
      <w:rFonts w:ascii="Calibri" w:eastAsia="Calibri" w:hAnsi="Calibri" w:cs="Calibri"/>
      <w:color w:val="000000"/>
      <w:lang w:val="en-US"/>
    </w:rPr>
  </w:style>
  <w:style w:type="paragraph" w:styleId="Paragraphedeliste">
    <w:name w:val="List Paragraph"/>
    <w:basedOn w:val="Normal"/>
    <w:uiPriority w:val="34"/>
    <w:qFormat/>
    <w:rsid w:val="0013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Cherkaoui</dc:creator>
  <cp:keywords/>
  <dc:description/>
  <cp:lastModifiedBy>Aida Cherkaoui</cp:lastModifiedBy>
  <cp:revision>1</cp:revision>
  <dcterms:created xsi:type="dcterms:W3CDTF">2018-10-14T13:25:00Z</dcterms:created>
  <dcterms:modified xsi:type="dcterms:W3CDTF">2018-10-14T18:21:00Z</dcterms:modified>
</cp:coreProperties>
</file>